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60" w:lineRule="atLeast"/>
        <w:jc w:val="left"/>
        <w:rPr>
          <w:rFonts w:hint="eastAsia" w:ascii="宋体" w:hAnsi="宋体" w:eastAsia="宋体" w:cs="宋体"/>
          <w:b/>
          <w:bCs/>
          <w:sz w:val="44"/>
          <w:szCs w:val="44"/>
          <w:u w:val="single"/>
        </w:rPr>
      </w:pPr>
      <w:r>
        <w:rPr>
          <w:rFonts w:hint="eastAsia" w:ascii="仿宋" w:hAnsi="仿宋" w:eastAsia="仿宋" w:cs="仿宋"/>
          <w:color w:val="000000"/>
          <w:kern w:val="0"/>
          <w:sz w:val="32"/>
          <w:szCs w:val="32"/>
          <w:shd w:val="clear" w:color="auto" w:fill="FFFFFF"/>
          <w:lang w:val="en-US" w:eastAsia="zh-CN" w:bidi="ar"/>
        </w:rPr>
        <w:t>附件1</w:t>
      </w:r>
      <w:bookmarkStart w:id="0" w:name="_GoBack"/>
      <w:bookmarkEnd w:id="0"/>
    </w:p>
    <w:p>
      <w:pPr>
        <w:spacing w:line="360" w:lineRule="auto"/>
        <w:rPr>
          <w:rFonts w:hint="eastAsia" w:ascii="宋体" w:hAnsi="宋体" w:cs="宋体"/>
          <w:b/>
          <w:sz w:val="18"/>
          <w:szCs w:val="18"/>
        </w:rPr>
      </w:pPr>
      <w:r>
        <w:rPr>
          <w:rFonts w:hint="eastAsia" w:ascii="宋体" w:hAnsi="宋体" w:eastAsia="宋体" w:cs="宋体"/>
          <w:b/>
          <w:bCs/>
          <w:sz w:val="44"/>
          <w:szCs w:val="44"/>
          <w:u w:val="single"/>
        </w:rPr>
        <w:t>202</w:t>
      </w:r>
      <w:r>
        <w:rPr>
          <w:rFonts w:hint="eastAsia" w:ascii="宋体" w:hAnsi="宋体" w:eastAsia="宋体" w:cs="宋体"/>
          <w:b/>
          <w:bCs/>
          <w:sz w:val="44"/>
          <w:szCs w:val="44"/>
          <w:u w:val="single"/>
          <w:lang w:val="en-US" w:eastAsia="zh-CN"/>
        </w:rPr>
        <w:t>4</w:t>
      </w:r>
      <w:r>
        <w:rPr>
          <w:rFonts w:hint="eastAsia" w:ascii="宋体" w:hAnsi="宋体" w:eastAsia="宋体" w:cs="宋体"/>
          <w:b/>
          <w:bCs/>
          <w:sz w:val="44"/>
          <w:szCs w:val="44"/>
        </w:rPr>
        <w:t>年长沙市芙蓉区医疗机构校验申请表</w:t>
      </w:r>
    </w:p>
    <w:tbl>
      <w:tblPr>
        <w:tblStyle w:val="3"/>
        <w:tblW w:w="10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38"/>
        <w:gridCol w:w="299"/>
        <w:gridCol w:w="800"/>
        <w:gridCol w:w="445"/>
        <w:gridCol w:w="372"/>
        <w:gridCol w:w="59"/>
        <w:gridCol w:w="845"/>
        <w:gridCol w:w="1044"/>
        <w:gridCol w:w="321"/>
        <w:gridCol w:w="1143"/>
        <w:gridCol w:w="252"/>
        <w:gridCol w:w="470"/>
        <w:gridCol w:w="891"/>
        <w:gridCol w:w="49"/>
        <w:gridCol w:w="14"/>
        <w:gridCol w:w="284"/>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673"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医疗机构名称</w:t>
            </w:r>
          </w:p>
          <w:p>
            <w:pPr>
              <w:jc w:val="center"/>
              <w:rPr>
                <w:rFonts w:hint="eastAsia" w:ascii="宋体" w:hAnsi="宋体" w:eastAsia="宋体" w:cs="宋体"/>
                <w:sz w:val="24"/>
                <w:szCs w:val="24"/>
              </w:rPr>
            </w:pPr>
            <w:r>
              <w:rPr>
                <w:rFonts w:hint="eastAsia" w:ascii="宋体" w:hAnsi="宋体" w:eastAsia="宋体" w:cs="宋体"/>
                <w:sz w:val="24"/>
                <w:szCs w:val="24"/>
              </w:rPr>
              <w:t>（盖公章）</w:t>
            </w:r>
          </w:p>
        </w:tc>
        <w:tc>
          <w:tcPr>
            <w:tcW w:w="5029" w:type="dxa"/>
            <w:gridSpan w:val="8"/>
            <w:noWrap w:val="0"/>
            <w:vAlign w:val="center"/>
          </w:tcPr>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tc>
        <w:tc>
          <w:tcPr>
            <w:tcW w:w="1613"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申请校验</w:t>
            </w:r>
          </w:p>
          <w:p>
            <w:pPr>
              <w:jc w:val="center"/>
              <w:rPr>
                <w:rFonts w:hint="eastAsia" w:ascii="宋体" w:hAnsi="宋体" w:eastAsia="宋体" w:cs="宋体"/>
                <w:sz w:val="24"/>
                <w:szCs w:val="24"/>
              </w:rPr>
            </w:pPr>
            <w:r>
              <w:rPr>
                <w:rFonts w:hint="eastAsia" w:ascii="宋体" w:hAnsi="宋体" w:eastAsia="宋体" w:cs="宋体"/>
                <w:sz w:val="24"/>
                <w:szCs w:val="24"/>
              </w:rPr>
              <w:t>日期</w:t>
            </w:r>
          </w:p>
        </w:tc>
        <w:tc>
          <w:tcPr>
            <w:tcW w:w="1755" w:type="dxa"/>
            <w:gridSpan w:val="4"/>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673"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地址</w:t>
            </w:r>
          </w:p>
        </w:tc>
        <w:tc>
          <w:tcPr>
            <w:tcW w:w="8397" w:type="dxa"/>
            <w:gridSpan w:val="15"/>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673"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法定代表人</w:t>
            </w:r>
          </w:p>
        </w:tc>
        <w:tc>
          <w:tcPr>
            <w:tcW w:w="3565" w:type="dxa"/>
            <w:gridSpan w:val="6"/>
            <w:noWrap w:val="0"/>
            <w:vAlign w:val="center"/>
          </w:tcPr>
          <w:p>
            <w:pPr>
              <w:jc w:val="center"/>
              <w:rPr>
                <w:rFonts w:hint="eastAsia" w:ascii="宋体" w:hAnsi="宋体" w:eastAsia="宋体" w:cs="宋体"/>
                <w:sz w:val="24"/>
                <w:szCs w:val="24"/>
              </w:rPr>
            </w:pPr>
          </w:p>
        </w:tc>
        <w:tc>
          <w:tcPr>
            <w:tcW w:w="1464"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联系电话</w:t>
            </w:r>
          </w:p>
        </w:tc>
        <w:tc>
          <w:tcPr>
            <w:tcW w:w="3368" w:type="dxa"/>
            <w:gridSpan w:val="7"/>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673"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主要负责人</w:t>
            </w:r>
          </w:p>
        </w:tc>
        <w:tc>
          <w:tcPr>
            <w:tcW w:w="3565" w:type="dxa"/>
            <w:gridSpan w:val="6"/>
            <w:noWrap w:val="0"/>
            <w:vAlign w:val="center"/>
          </w:tcPr>
          <w:p>
            <w:pPr>
              <w:jc w:val="center"/>
              <w:rPr>
                <w:rFonts w:hint="eastAsia" w:ascii="宋体" w:hAnsi="宋体" w:eastAsia="宋体" w:cs="宋体"/>
                <w:sz w:val="24"/>
                <w:szCs w:val="24"/>
              </w:rPr>
            </w:pPr>
          </w:p>
        </w:tc>
        <w:tc>
          <w:tcPr>
            <w:tcW w:w="1464"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联系电话</w:t>
            </w:r>
          </w:p>
        </w:tc>
        <w:tc>
          <w:tcPr>
            <w:tcW w:w="3368" w:type="dxa"/>
            <w:gridSpan w:val="7"/>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673"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核准</w:t>
            </w:r>
          </w:p>
          <w:p>
            <w:pPr>
              <w:jc w:val="center"/>
              <w:rPr>
                <w:rFonts w:hint="eastAsia" w:ascii="宋体" w:hAnsi="宋体" w:eastAsia="宋体" w:cs="宋体"/>
                <w:sz w:val="24"/>
                <w:szCs w:val="24"/>
              </w:rPr>
            </w:pPr>
            <w:r>
              <w:rPr>
                <w:rFonts w:hint="eastAsia" w:ascii="宋体" w:hAnsi="宋体" w:eastAsia="宋体" w:cs="宋体"/>
                <w:sz w:val="24"/>
                <w:szCs w:val="24"/>
              </w:rPr>
              <w:t>床位数</w:t>
            </w:r>
          </w:p>
          <w:p>
            <w:pPr>
              <w:jc w:val="center"/>
              <w:rPr>
                <w:rFonts w:hint="eastAsia" w:ascii="宋体" w:hAnsi="宋体" w:eastAsia="宋体" w:cs="宋体"/>
                <w:sz w:val="24"/>
                <w:szCs w:val="24"/>
              </w:rPr>
            </w:pPr>
            <w:r>
              <w:rPr>
                <w:rFonts w:hint="eastAsia" w:ascii="宋体" w:hAnsi="宋体" w:eastAsia="宋体" w:cs="宋体"/>
                <w:sz w:val="24"/>
                <w:szCs w:val="24"/>
              </w:rPr>
              <w:t>（牙椅）</w:t>
            </w:r>
          </w:p>
        </w:tc>
        <w:tc>
          <w:tcPr>
            <w:tcW w:w="1617" w:type="dxa"/>
            <w:gridSpan w:val="3"/>
            <w:noWrap w:val="0"/>
            <w:vAlign w:val="center"/>
          </w:tcPr>
          <w:p>
            <w:pPr>
              <w:jc w:val="center"/>
              <w:rPr>
                <w:rFonts w:hint="eastAsia" w:ascii="宋体" w:hAnsi="宋体" w:eastAsia="宋体" w:cs="宋体"/>
                <w:sz w:val="24"/>
                <w:szCs w:val="24"/>
              </w:rPr>
            </w:pPr>
          </w:p>
        </w:tc>
        <w:tc>
          <w:tcPr>
            <w:tcW w:w="1948"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建筑面积（㎡）</w:t>
            </w:r>
          </w:p>
        </w:tc>
        <w:tc>
          <w:tcPr>
            <w:tcW w:w="1464" w:type="dxa"/>
            <w:gridSpan w:val="2"/>
            <w:noWrap w:val="0"/>
            <w:vAlign w:val="center"/>
          </w:tcPr>
          <w:p>
            <w:pPr>
              <w:jc w:val="center"/>
              <w:rPr>
                <w:rFonts w:hint="eastAsia" w:ascii="宋体" w:hAnsi="宋体" w:eastAsia="宋体" w:cs="宋体"/>
                <w:sz w:val="24"/>
                <w:szCs w:val="24"/>
              </w:rPr>
            </w:pPr>
          </w:p>
        </w:tc>
        <w:tc>
          <w:tcPr>
            <w:tcW w:w="1613"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建筑面积中业务用房面积（㎡）</w:t>
            </w:r>
          </w:p>
        </w:tc>
        <w:tc>
          <w:tcPr>
            <w:tcW w:w="1755" w:type="dxa"/>
            <w:gridSpan w:val="4"/>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673"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核准诊疗</w:t>
            </w:r>
          </w:p>
          <w:p>
            <w:pPr>
              <w:jc w:val="center"/>
              <w:rPr>
                <w:rFonts w:hint="eastAsia" w:ascii="宋体" w:hAnsi="宋体" w:eastAsia="宋体" w:cs="宋体"/>
                <w:sz w:val="24"/>
                <w:szCs w:val="24"/>
              </w:rPr>
            </w:pPr>
            <w:r>
              <w:rPr>
                <w:rFonts w:hint="eastAsia" w:ascii="宋体" w:hAnsi="宋体" w:eastAsia="宋体" w:cs="宋体"/>
                <w:sz w:val="24"/>
                <w:szCs w:val="24"/>
              </w:rPr>
              <w:t>科目</w:t>
            </w:r>
          </w:p>
        </w:tc>
        <w:tc>
          <w:tcPr>
            <w:tcW w:w="8397" w:type="dxa"/>
            <w:gridSpan w:val="15"/>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2918" w:type="dxa"/>
            <w:gridSpan w:val="5"/>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注册护士人数</w:t>
            </w:r>
          </w:p>
        </w:tc>
        <w:tc>
          <w:tcPr>
            <w:tcW w:w="2320" w:type="dxa"/>
            <w:gridSpan w:val="4"/>
            <w:noWrap w:val="0"/>
            <w:vAlign w:val="center"/>
          </w:tcPr>
          <w:p>
            <w:pPr>
              <w:jc w:val="center"/>
              <w:rPr>
                <w:rFonts w:hint="eastAsia" w:ascii="宋体" w:hAnsi="宋体" w:eastAsia="宋体" w:cs="宋体"/>
                <w:sz w:val="24"/>
                <w:szCs w:val="24"/>
              </w:rPr>
            </w:pPr>
          </w:p>
        </w:tc>
        <w:tc>
          <w:tcPr>
            <w:tcW w:w="2186" w:type="dxa"/>
            <w:gridSpan w:val="4"/>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注册医师人数</w:t>
            </w:r>
          </w:p>
        </w:tc>
        <w:tc>
          <w:tcPr>
            <w:tcW w:w="2646" w:type="dxa"/>
            <w:gridSpan w:val="5"/>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236"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实际</w:t>
            </w:r>
          </w:p>
          <w:p>
            <w:pPr>
              <w:jc w:val="center"/>
              <w:rPr>
                <w:rFonts w:hint="eastAsia" w:ascii="宋体" w:hAnsi="宋体" w:eastAsia="宋体" w:cs="宋体"/>
                <w:sz w:val="24"/>
                <w:szCs w:val="24"/>
              </w:rPr>
            </w:pPr>
            <w:r>
              <w:rPr>
                <w:rFonts w:hint="eastAsia" w:ascii="宋体" w:hAnsi="宋体" w:eastAsia="宋体" w:cs="宋体"/>
                <w:sz w:val="24"/>
                <w:szCs w:val="24"/>
              </w:rPr>
              <w:t>开放</w:t>
            </w:r>
          </w:p>
          <w:p>
            <w:pPr>
              <w:jc w:val="center"/>
              <w:rPr>
                <w:rFonts w:hint="eastAsia" w:ascii="宋体" w:hAnsi="宋体" w:eastAsia="宋体" w:cs="宋体"/>
                <w:sz w:val="24"/>
                <w:szCs w:val="24"/>
              </w:rPr>
            </w:pPr>
            <w:r>
              <w:rPr>
                <w:rFonts w:hint="eastAsia" w:ascii="宋体" w:hAnsi="宋体" w:eastAsia="宋体" w:cs="宋体"/>
                <w:sz w:val="24"/>
                <w:szCs w:val="24"/>
              </w:rPr>
              <w:t>床位数</w:t>
            </w:r>
          </w:p>
        </w:tc>
        <w:tc>
          <w:tcPr>
            <w:tcW w:w="1682" w:type="dxa"/>
            <w:gridSpan w:val="4"/>
            <w:noWrap w:val="0"/>
            <w:vAlign w:val="center"/>
          </w:tcPr>
          <w:p>
            <w:pPr>
              <w:jc w:val="center"/>
              <w:rPr>
                <w:rFonts w:hint="eastAsia" w:ascii="宋体" w:hAnsi="宋体" w:eastAsia="宋体" w:cs="宋体"/>
                <w:sz w:val="24"/>
                <w:szCs w:val="24"/>
              </w:rPr>
            </w:pPr>
          </w:p>
        </w:tc>
        <w:tc>
          <w:tcPr>
            <w:tcW w:w="2320" w:type="dxa"/>
            <w:gridSpan w:val="4"/>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门诊</w:t>
            </w:r>
          </w:p>
          <w:p>
            <w:pPr>
              <w:jc w:val="center"/>
              <w:rPr>
                <w:rFonts w:hint="eastAsia" w:ascii="宋体" w:hAnsi="宋体" w:eastAsia="宋体" w:cs="宋体"/>
                <w:sz w:val="24"/>
                <w:szCs w:val="24"/>
              </w:rPr>
            </w:pPr>
            <w:r>
              <w:rPr>
                <w:rFonts w:hint="eastAsia" w:ascii="宋体" w:hAnsi="宋体" w:eastAsia="宋体" w:cs="宋体"/>
                <w:sz w:val="24"/>
                <w:szCs w:val="24"/>
              </w:rPr>
              <w:t>人次</w:t>
            </w:r>
          </w:p>
        </w:tc>
        <w:tc>
          <w:tcPr>
            <w:tcW w:w="2186" w:type="dxa"/>
            <w:gridSpan w:val="4"/>
            <w:noWrap w:val="0"/>
            <w:vAlign w:val="center"/>
          </w:tcPr>
          <w:p>
            <w:pPr>
              <w:jc w:val="center"/>
              <w:rPr>
                <w:rFonts w:hint="eastAsia" w:ascii="宋体" w:hAnsi="宋体" w:eastAsia="宋体" w:cs="宋体"/>
                <w:sz w:val="24"/>
                <w:szCs w:val="24"/>
              </w:rPr>
            </w:pPr>
          </w:p>
        </w:tc>
        <w:tc>
          <w:tcPr>
            <w:tcW w:w="1238" w:type="dxa"/>
            <w:gridSpan w:val="4"/>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手术</w:t>
            </w:r>
          </w:p>
          <w:p>
            <w:pPr>
              <w:jc w:val="center"/>
              <w:rPr>
                <w:rFonts w:hint="eastAsia" w:ascii="宋体" w:hAnsi="宋体" w:eastAsia="宋体" w:cs="宋体"/>
                <w:sz w:val="24"/>
                <w:szCs w:val="24"/>
              </w:rPr>
            </w:pPr>
            <w:r>
              <w:rPr>
                <w:rFonts w:hint="eastAsia" w:ascii="宋体" w:hAnsi="宋体" w:eastAsia="宋体" w:cs="宋体"/>
                <w:sz w:val="24"/>
                <w:szCs w:val="24"/>
              </w:rPr>
              <w:t>人次</w:t>
            </w:r>
          </w:p>
        </w:tc>
        <w:tc>
          <w:tcPr>
            <w:tcW w:w="1408"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374" w:type="dxa"/>
            <w:gridSpan w:val="2"/>
            <w:vMerge w:val="restar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门诊</w:t>
            </w:r>
          </w:p>
          <w:p>
            <w:pPr>
              <w:jc w:val="center"/>
              <w:rPr>
                <w:rFonts w:hint="eastAsia" w:ascii="宋体" w:hAnsi="宋体" w:eastAsia="宋体" w:cs="宋体"/>
                <w:sz w:val="24"/>
                <w:szCs w:val="24"/>
              </w:rPr>
            </w:pPr>
            <w:r>
              <w:rPr>
                <w:rFonts w:hint="eastAsia" w:ascii="宋体" w:hAnsi="宋体" w:eastAsia="宋体" w:cs="宋体"/>
                <w:sz w:val="24"/>
                <w:szCs w:val="24"/>
              </w:rPr>
              <w:t>收入分类</w:t>
            </w:r>
          </w:p>
          <w:p>
            <w:pPr>
              <w:jc w:val="center"/>
              <w:rPr>
                <w:rFonts w:hint="eastAsia" w:ascii="宋体" w:hAnsi="宋体" w:eastAsia="宋体" w:cs="宋体"/>
                <w:sz w:val="24"/>
                <w:szCs w:val="24"/>
              </w:rPr>
            </w:pPr>
            <w:r>
              <w:rPr>
                <w:rFonts w:hint="eastAsia" w:ascii="宋体" w:hAnsi="宋体" w:eastAsia="宋体" w:cs="宋体"/>
                <w:sz w:val="24"/>
                <w:szCs w:val="24"/>
              </w:rPr>
              <w:t>（万元）</w:t>
            </w:r>
          </w:p>
        </w:tc>
        <w:tc>
          <w:tcPr>
            <w:tcW w:w="1544"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药品费</w:t>
            </w:r>
          </w:p>
        </w:tc>
        <w:tc>
          <w:tcPr>
            <w:tcW w:w="1276"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检查费</w:t>
            </w:r>
          </w:p>
        </w:tc>
        <w:tc>
          <w:tcPr>
            <w:tcW w:w="1365"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手术费</w:t>
            </w:r>
          </w:p>
        </w:tc>
        <w:tc>
          <w:tcPr>
            <w:tcW w:w="1395"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诊查费</w:t>
            </w:r>
          </w:p>
        </w:tc>
        <w:tc>
          <w:tcPr>
            <w:tcW w:w="1410"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挂号费</w:t>
            </w:r>
          </w:p>
        </w:tc>
        <w:tc>
          <w:tcPr>
            <w:tcW w:w="1706"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1374" w:type="dxa"/>
            <w:gridSpan w:val="2"/>
            <w:vMerge w:val="continue"/>
            <w:noWrap w:val="0"/>
            <w:vAlign w:val="center"/>
          </w:tcPr>
          <w:p>
            <w:pPr>
              <w:pStyle w:val="2"/>
              <w:rPr>
                <w:rFonts w:hint="eastAsia" w:ascii="宋体" w:hAnsi="宋体" w:eastAsia="宋体" w:cs="宋体"/>
                <w:sz w:val="24"/>
                <w:szCs w:val="24"/>
              </w:rPr>
            </w:pPr>
          </w:p>
        </w:tc>
        <w:tc>
          <w:tcPr>
            <w:tcW w:w="1544" w:type="dxa"/>
            <w:gridSpan w:val="3"/>
            <w:noWrap w:val="0"/>
            <w:vAlign w:val="center"/>
          </w:tcPr>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tc>
        <w:tc>
          <w:tcPr>
            <w:tcW w:w="1276" w:type="dxa"/>
            <w:gridSpan w:val="3"/>
            <w:noWrap w:val="0"/>
            <w:vAlign w:val="center"/>
          </w:tcPr>
          <w:p>
            <w:pPr>
              <w:jc w:val="center"/>
              <w:rPr>
                <w:rFonts w:hint="eastAsia" w:ascii="宋体" w:hAnsi="宋体" w:eastAsia="宋体" w:cs="宋体"/>
                <w:sz w:val="24"/>
                <w:szCs w:val="24"/>
              </w:rPr>
            </w:pPr>
          </w:p>
        </w:tc>
        <w:tc>
          <w:tcPr>
            <w:tcW w:w="1365" w:type="dxa"/>
            <w:gridSpan w:val="2"/>
            <w:noWrap w:val="0"/>
            <w:vAlign w:val="center"/>
          </w:tcPr>
          <w:p>
            <w:pPr>
              <w:jc w:val="center"/>
              <w:rPr>
                <w:rFonts w:hint="eastAsia" w:ascii="宋体" w:hAnsi="宋体" w:eastAsia="宋体" w:cs="宋体"/>
                <w:sz w:val="24"/>
                <w:szCs w:val="24"/>
              </w:rPr>
            </w:pPr>
          </w:p>
        </w:tc>
        <w:tc>
          <w:tcPr>
            <w:tcW w:w="1395" w:type="dxa"/>
            <w:gridSpan w:val="2"/>
            <w:noWrap w:val="0"/>
            <w:vAlign w:val="center"/>
          </w:tcPr>
          <w:p>
            <w:pPr>
              <w:jc w:val="center"/>
              <w:rPr>
                <w:rFonts w:hint="eastAsia" w:ascii="宋体" w:hAnsi="宋体" w:eastAsia="宋体" w:cs="宋体"/>
                <w:sz w:val="24"/>
                <w:szCs w:val="24"/>
              </w:rPr>
            </w:pPr>
          </w:p>
        </w:tc>
        <w:tc>
          <w:tcPr>
            <w:tcW w:w="1410" w:type="dxa"/>
            <w:gridSpan w:val="3"/>
            <w:noWrap w:val="0"/>
            <w:vAlign w:val="center"/>
          </w:tcPr>
          <w:p>
            <w:pPr>
              <w:jc w:val="center"/>
              <w:rPr>
                <w:rFonts w:hint="eastAsia" w:ascii="宋体" w:hAnsi="宋体" w:eastAsia="宋体" w:cs="宋体"/>
                <w:sz w:val="24"/>
                <w:szCs w:val="24"/>
              </w:rPr>
            </w:pPr>
          </w:p>
        </w:tc>
        <w:tc>
          <w:tcPr>
            <w:tcW w:w="1706" w:type="dxa"/>
            <w:gridSpan w:val="3"/>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673"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受理医疗</w:t>
            </w:r>
          </w:p>
          <w:p>
            <w:pPr>
              <w:jc w:val="center"/>
              <w:rPr>
                <w:rFonts w:hint="eastAsia" w:ascii="宋体" w:hAnsi="宋体" w:eastAsia="宋体" w:cs="宋体"/>
                <w:sz w:val="24"/>
                <w:szCs w:val="24"/>
              </w:rPr>
            </w:pPr>
            <w:r>
              <w:rPr>
                <w:rFonts w:hint="eastAsia" w:ascii="宋体" w:hAnsi="宋体" w:eastAsia="宋体" w:cs="宋体"/>
                <w:sz w:val="24"/>
                <w:szCs w:val="24"/>
              </w:rPr>
              <w:t>投诉人次</w:t>
            </w:r>
          </w:p>
        </w:tc>
        <w:tc>
          <w:tcPr>
            <w:tcW w:w="1676" w:type="dxa"/>
            <w:gridSpan w:val="4"/>
            <w:noWrap w:val="0"/>
            <w:vAlign w:val="center"/>
          </w:tcPr>
          <w:p>
            <w:pPr>
              <w:jc w:val="center"/>
              <w:rPr>
                <w:rFonts w:hint="eastAsia" w:ascii="宋体" w:hAnsi="宋体" w:eastAsia="宋体" w:cs="宋体"/>
                <w:sz w:val="24"/>
                <w:szCs w:val="24"/>
              </w:rPr>
            </w:pPr>
          </w:p>
        </w:tc>
        <w:tc>
          <w:tcPr>
            <w:tcW w:w="1889"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申请医疗</w:t>
            </w:r>
          </w:p>
          <w:p>
            <w:pPr>
              <w:jc w:val="center"/>
              <w:rPr>
                <w:rFonts w:hint="eastAsia" w:ascii="宋体" w:hAnsi="宋体" w:eastAsia="宋体" w:cs="宋体"/>
                <w:sz w:val="24"/>
                <w:szCs w:val="24"/>
              </w:rPr>
            </w:pPr>
            <w:r>
              <w:rPr>
                <w:rFonts w:hint="eastAsia" w:ascii="宋体" w:hAnsi="宋体" w:eastAsia="宋体" w:cs="宋体"/>
                <w:sz w:val="24"/>
                <w:szCs w:val="24"/>
              </w:rPr>
              <w:t>事故鉴定人次</w:t>
            </w:r>
          </w:p>
        </w:tc>
        <w:tc>
          <w:tcPr>
            <w:tcW w:w="1464" w:type="dxa"/>
            <w:gridSpan w:val="2"/>
            <w:noWrap w:val="0"/>
            <w:vAlign w:val="center"/>
          </w:tcPr>
          <w:p>
            <w:pPr>
              <w:jc w:val="center"/>
              <w:rPr>
                <w:rFonts w:hint="eastAsia" w:ascii="宋体" w:hAnsi="宋体" w:eastAsia="宋体" w:cs="宋体"/>
                <w:sz w:val="24"/>
                <w:szCs w:val="24"/>
              </w:rPr>
            </w:pPr>
          </w:p>
        </w:tc>
        <w:tc>
          <w:tcPr>
            <w:tcW w:w="1676" w:type="dxa"/>
            <w:gridSpan w:val="5"/>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发生医疗</w:t>
            </w:r>
          </w:p>
          <w:p>
            <w:pPr>
              <w:jc w:val="center"/>
              <w:rPr>
                <w:rFonts w:hint="eastAsia" w:ascii="宋体" w:hAnsi="宋体" w:eastAsia="宋体" w:cs="宋体"/>
                <w:sz w:val="24"/>
                <w:szCs w:val="24"/>
              </w:rPr>
            </w:pPr>
            <w:r>
              <w:rPr>
                <w:rFonts w:hint="eastAsia" w:ascii="宋体" w:hAnsi="宋体" w:eastAsia="宋体" w:cs="宋体"/>
                <w:sz w:val="24"/>
                <w:szCs w:val="24"/>
              </w:rPr>
              <w:t>事故人次</w:t>
            </w:r>
          </w:p>
        </w:tc>
        <w:tc>
          <w:tcPr>
            <w:tcW w:w="1692" w:type="dxa"/>
            <w:gridSpan w:val="2"/>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2473" w:type="dxa"/>
            <w:gridSpan w:val="4"/>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医疗纠纷赔偿全额</w:t>
            </w:r>
          </w:p>
        </w:tc>
        <w:tc>
          <w:tcPr>
            <w:tcW w:w="2765" w:type="dxa"/>
            <w:gridSpan w:val="5"/>
            <w:noWrap w:val="0"/>
            <w:vAlign w:val="center"/>
          </w:tcPr>
          <w:p>
            <w:pPr>
              <w:jc w:val="center"/>
              <w:rPr>
                <w:rFonts w:hint="eastAsia" w:ascii="宋体" w:hAnsi="宋体" w:eastAsia="宋体" w:cs="宋体"/>
                <w:sz w:val="24"/>
                <w:szCs w:val="24"/>
              </w:rPr>
            </w:pPr>
          </w:p>
        </w:tc>
        <w:tc>
          <w:tcPr>
            <w:tcW w:w="2186" w:type="dxa"/>
            <w:gridSpan w:val="4"/>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全年业务收入</w:t>
            </w:r>
          </w:p>
          <w:p>
            <w:pPr>
              <w:jc w:val="center"/>
              <w:rPr>
                <w:rFonts w:hint="eastAsia" w:ascii="宋体" w:hAnsi="宋体" w:eastAsia="宋体" w:cs="宋体"/>
                <w:sz w:val="24"/>
                <w:szCs w:val="24"/>
              </w:rPr>
            </w:pPr>
            <w:r>
              <w:rPr>
                <w:rFonts w:hint="eastAsia" w:ascii="宋体" w:hAnsi="宋体" w:eastAsia="宋体" w:cs="宋体"/>
                <w:sz w:val="24"/>
                <w:szCs w:val="24"/>
              </w:rPr>
              <w:t>（万元）</w:t>
            </w:r>
          </w:p>
        </w:tc>
        <w:tc>
          <w:tcPr>
            <w:tcW w:w="2646" w:type="dxa"/>
            <w:gridSpan w:val="5"/>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jc w:val="center"/>
        </w:trPr>
        <w:tc>
          <w:tcPr>
            <w:tcW w:w="10070" w:type="dxa"/>
            <w:gridSpan w:val="18"/>
            <w:noWrap w:val="0"/>
            <w:vAlign w:val="top"/>
          </w:tcPr>
          <w:p>
            <w:pPr>
              <w:rPr>
                <w:rFonts w:hint="eastAsia" w:ascii="宋体" w:hAnsi="宋体" w:eastAsia="宋体" w:cs="宋体"/>
                <w:sz w:val="24"/>
                <w:szCs w:val="24"/>
              </w:rPr>
            </w:pPr>
            <w:r>
              <w:rPr>
                <w:rFonts w:hint="eastAsia" w:ascii="宋体" w:hAnsi="宋体" w:eastAsia="宋体" w:cs="宋体"/>
                <w:sz w:val="24"/>
                <w:szCs w:val="24"/>
              </w:rPr>
              <w:t>本年度内接受区卫生健康局/行政执法局检查的时间和情况：</w:t>
            </w:r>
          </w:p>
        </w:tc>
      </w:tr>
    </w:tbl>
    <w:p>
      <w:pPr>
        <w:spacing w:line="360" w:lineRule="auto"/>
        <w:rPr>
          <w:rFonts w:hint="eastAsia"/>
          <w:sz w:val="24"/>
        </w:rPr>
      </w:pPr>
      <w:r>
        <w:rPr>
          <w:rFonts w:hint="eastAsia" w:ascii="宋体" w:hAnsi="宋体" w:eastAsia="宋体" w:cs="宋体"/>
          <w:sz w:val="24"/>
          <w:szCs w:val="24"/>
        </w:rPr>
        <w:t>备注：统计数据到申请校验日期前月止</w:t>
      </w: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hd w:val="clear" w:color="auto" w:fill="FFFFFF"/>
        <w:spacing w:line="560" w:lineRule="atLeast"/>
        <w:jc w:val="left"/>
        <w:rPr>
          <w:rFonts w:hint="default" w:ascii="仿宋" w:hAnsi="仿宋" w:eastAsia="仿宋" w:cs="仿宋"/>
          <w:color w:val="000000"/>
          <w:kern w:val="0"/>
          <w:sz w:val="32"/>
          <w:szCs w:val="32"/>
          <w:shd w:val="clear" w:color="auto" w:fill="FFFFFF"/>
          <w:lang w:val="en-US" w:eastAsia="zh-CN" w:bidi="ar"/>
        </w:rPr>
      </w:pPr>
      <w:r>
        <w:rPr>
          <w:rFonts w:hint="eastAsia" w:ascii="仿宋" w:hAnsi="仿宋" w:eastAsia="仿宋" w:cs="仿宋"/>
          <w:color w:val="000000"/>
          <w:kern w:val="0"/>
          <w:sz w:val="32"/>
          <w:szCs w:val="32"/>
          <w:shd w:val="clear" w:color="auto" w:fill="FFFFFF"/>
          <w:lang w:val="en-US" w:eastAsia="zh-CN" w:bidi="ar"/>
        </w:rPr>
        <w:t>附件2</w:t>
      </w:r>
    </w:p>
    <w:p>
      <w:pPr>
        <w:shd w:val="clear" w:color="auto" w:fill="FFFFFF"/>
        <w:spacing w:line="560" w:lineRule="atLeast"/>
        <w:ind w:firstLine="1321" w:firstLineChars="300"/>
        <w:jc w:val="both"/>
        <w:rPr>
          <w:rFonts w:hint="eastAsia" w:ascii="宋体" w:hAnsi="宋体" w:cs="宋体"/>
          <w:b/>
          <w:sz w:val="44"/>
          <w:szCs w:val="44"/>
        </w:rPr>
      </w:pPr>
      <w:r>
        <w:rPr>
          <w:rFonts w:hint="eastAsia" w:ascii="宋体" w:hAnsi="宋体" w:cs="宋体"/>
          <w:b/>
          <w:sz w:val="44"/>
          <w:szCs w:val="44"/>
        </w:rPr>
        <w:t>医疗机构校验资料准备清单</w:t>
      </w:r>
    </w:p>
    <w:p>
      <w:pPr>
        <w:shd w:val="clear" w:color="auto" w:fill="FFFFFF"/>
        <w:spacing w:line="560" w:lineRule="atLeast"/>
        <w:jc w:val="left"/>
        <w:rPr>
          <w:rFonts w:hint="eastAsia" w:ascii="仿宋" w:hAnsi="仿宋" w:eastAsia="仿宋" w:cs="仿宋"/>
          <w:color w:val="000000"/>
          <w:kern w:val="0"/>
          <w:sz w:val="32"/>
          <w:szCs w:val="32"/>
          <w:shd w:val="clear" w:color="auto" w:fill="FFFFFF"/>
          <w:lang w:bidi="ar"/>
        </w:rPr>
      </w:pPr>
    </w:p>
    <w:p>
      <w:pPr>
        <w:shd w:val="clear" w:color="auto" w:fill="FFFFFF"/>
        <w:spacing w:line="560" w:lineRule="atLeast"/>
        <w:ind w:firstLine="320" w:firstLineChars="100"/>
        <w:jc w:val="left"/>
        <w:rPr>
          <w:rFonts w:hint="eastAsia"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（一</w:t>
      </w:r>
      <w:r>
        <w:rPr>
          <w:rFonts w:hint="eastAsia" w:ascii="仿宋" w:hAnsi="仿宋" w:eastAsia="仿宋" w:cs="仿宋"/>
          <w:color w:val="000000"/>
          <w:kern w:val="0"/>
          <w:sz w:val="32"/>
          <w:szCs w:val="32"/>
          <w:shd w:val="clear" w:color="auto" w:fill="FFFFFF"/>
          <w:lang w:eastAsia="zh-CN" w:bidi="ar"/>
        </w:rPr>
        <w:t>）《</w:t>
      </w:r>
      <w:r>
        <w:rPr>
          <w:rFonts w:hint="eastAsia" w:ascii="仿宋" w:hAnsi="仿宋" w:eastAsia="仿宋" w:cs="仿宋"/>
          <w:color w:val="000000"/>
          <w:kern w:val="0"/>
          <w:sz w:val="32"/>
          <w:szCs w:val="32"/>
          <w:shd w:val="clear" w:color="auto" w:fill="FFFFFF"/>
          <w:lang w:bidi="ar"/>
        </w:rPr>
        <w:t>长沙市芙蓉区医疗机构校验申请表》；</w:t>
      </w:r>
    </w:p>
    <w:p>
      <w:pPr>
        <w:shd w:val="clear" w:color="auto" w:fill="FFFFFF"/>
        <w:spacing w:line="560" w:lineRule="atLeast"/>
        <w:ind w:firstLine="320" w:firstLineChars="100"/>
        <w:jc w:val="left"/>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（二）《医疗机构执业许可证》副本及其复印件；</w:t>
      </w:r>
    </w:p>
    <w:p>
      <w:pPr>
        <w:shd w:val="clear" w:color="auto" w:fill="FFFFFF"/>
        <w:spacing w:line="560" w:lineRule="atLeast"/>
        <w:ind w:firstLine="320" w:firstLineChars="100"/>
        <w:jc w:val="left"/>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（三）</w:t>
      </w:r>
      <w:r>
        <w:rPr>
          <w:rFonts w:hint="eastAsia" w:ascii="仿宋" w:hAnsi="仿宋" w:eastAsia="仿宋" w:cs="仿宋"/>
          <w:color w:val="000000"/>
          <w:kern w:val="0"/>
          <w:sz w:val="32"/>
          <w:szCs w:val="32"/>
          <w:shd w:val="clear" w:color="auto" w:fill="FFFFFF"/>
          <w:lang w:val="en-US" w:eastAsia="zh-CN" w:bidi="ar"/>
        </w:rPr>
        <w:t xml:space="preserve"> </w:t>
      </w:r>
      <w:r>
        <w:rPr>
          <w:rFonts w:hint="eastAsia" w:ascii="仿宋" w:hAnsi="仿宋" w:eastAsia="仿宋" w:cs="仿宋"/>
          <w:color w:val="000000"/>
          <w:kern w:val="0"/>
          <w:sz w:val="32"/>
          <w:szCs w:val="32"/>
          <w:shd w:val="clear" w:color="auto" w:fill="FFFFFF"/>
          <w:lang w:bidi="ar"/>
        </w:rPr>
        <w:t>年度工作总结；</w:t>
      </w:r>
    </w:p>
    <w:p>
      <w:pPr>
        <w:shd w:val="clear" w:color="auto" w:fill="FFFFFF"/>
        <w:spacing w:line="560" w:lineRule="atLeast"/>
        <w:ind w:firstLine="320" w:firstLineChars="100"/>
        <w:jc w:val="left"/>
        <w:rPr>
          <w:rFonts w:hint="eastAsia" w:ascii="仿宋" w:hAnsi="仿宋" w:eastAsia="仿宋" w:cs="仿宋"/>
          <w:color w:val="000000"/>
          <w:sz w:val="32"/>
          <w:szCs w:val="32"/>
        </w:rPr>
      </w:pPr>
      <w:r>
        <w:rPr>
          <w:rFonts w:hint="eastAsia" w:ascii="仿宋" w:hAnsi="仿宋" w:eastAsia="仿宋" w:cs="仿宋"/>
          <w:color w:val="000000"/>
          <w:sz w:val="32"/>
          <w:szCs w:val="32"/>
        </w:rPr>
        <w:t>（四） 污水处理设备安装运转情况（提供疾控中心或者有资质的第三方检验机构出具当年度内的污水检测合格报告）。</w:t>
      </w:r>
    </w:p>
    <w:p>
      <w:pPr>
        <w:shd w:val="clear" w:color="auto" w:fill="FFFFFF"/>
        <w:spacing w:line="560" w:lineRule="atLeast"/>
        <w:ind w:firstLine="320" w:firstLineChars="100"/>
        <w:jc w:val="left"/>
        <w:rPr>
          <w:rFonts w:hint="eastAsia" w:ascii="仿宋" w:hAnsi="仿宋" w:eastAsia="仿宋" w:cs="仿宋"/>
          <w:color w:val="000000"/>
          <w:sz w:val="32"/>
          <w:szCs w:val="32"/>
        </w:rPr>
      </w:pPr>
      <w:r>
        <w:rPr>
          <w:rFonts w:hint="eastAsia" w:ascii="仿宋" w:hAnsi="仿宋" w:eastAsia="仿宋" w:cs="仿宋"/>
          <w:color w:val="000000"/>
          <w:sz w:val="32"/>
          <w:szCs w:val="32"/>
        </w:rPr>
        <w:t>（五） 校验期内接受卫生行政部门检查、指导结果及整改情况；</w:t>
      </w:r>
    </w:p>
    <w:p>
      <w:pPr>
        <w:shd w:val="clear" w:color="auto" w:fill="FFFFFF"/>
        <w:spacing w:line="560" w:lineRule="atLeast"/>
        <w:ind w:firstLine="320" w:firstLineChars="100"/>
        <w:jc w:val="left"/>
        <w:rPr>
          <w:rFonts w:hint="eastAsia" w:ascii="仿宋" w:hAnsi="仿宋" w:eastAsia="仿宋" w:cs="仿宋"/>
          <w:color w:val="000000"/>
          <w:sz w:val="32"/>
          <w:szCs w:val="32"/>
        </w:rPr>
      </w:pPr>
      <w:r>
        <w:rPr>
          <w:rFonts w:hint="eastAsia" w:ascii="仿宋" w:hAnsi="仿宋" w:eastAsia="仿宋" w:cs="仿宋"/>
          <w:color w:val="000000"/>
          <w:sz w:val="32"/>
          <w:szCs w:val="32"/>
        </w:rPr>
        <w:t>（六）校验期内发生的医疗民事赔偿（补偿）情况（包括医疗事故）以及卫生技术人员违法违规执业及其处理情况。</w:t>
      </w:r>
    </w:p>
    <w:p>
      <w:pPr>
        <w:spacing w:line="360" w:lineRule="auto"/>
        <w:rPr>
          <w:rFonts w:hint="eastAsia"/>
        </w:rPr>
      </w:pPr>
    </w:p>
    <w:p>
      <w:pPr>
        <w:pStyle w:val="2"/>
        <w:spacing w:before="1" w:line="224" w:lineRule="auto"/>
        <w:ind w:left="14"/>
        <w:rPr>
          <w:sz w:val="30"/>
          <w:szCs w:val="30"/>
        </w:rPr>
      </w:pPr>
    </w:p>
    <w:sectPr>
      <w:pgSz w:w="11900" w:h="16830"/>
      <w:pgMar w:top="1430" w:right="1785" w:bottom="0" w:left="178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WMxNjU1YmRkNDY2NmQ2OTEzYmQ3YzdiNmQxMjliNTYifQ=="/>
    <w:docVar w:name="KSO_WPS_MARK_KEY" w:val="028a7884-5796-4caa-97ae-04d91b974df9"/>
  </w:docVars>
  <w:rsids>
    <w:rsidRoot w:val="00000000"/>
    <w:rsid w:val="06CD24E2"/>
    <w:rsid w:val="269F57C4"/>
    <w:rsid w:val="30594A0B"/>
    <w:rsid w:val="5A6437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3"/>
      <w:szCs w:val="33"/>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434</Words>
  <Characters>437</Characters>
  <TotalTime>1</TotalTime>
  <ScaleCrop>false</ScaleCrop>
  <LinksUpToDate>false</LinksUpToDate>
  <CharactersWithSpaces>440</CharactersWithSpaces>
  <Application>WPS Office_11.1.0.12650_F1E327BC-269C-435d-A152-05C5408002CA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2024-01-18T09:49:00Z</dcterms:created>
  <dc:creator>Kingsoft-PDF</dc:creator>
  <cp:lastModifiedBy>梁蓉蓉</cp:lastModifiedBy>
  <cp:lastPrinted>2024-01-18T02:27:00Z</cp:lastPrinted>
  <dcterms:modified xsi:type="dcterms:W3CDTF">2024-01-19T04:11:02Z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2024-01-18T09:49:12Z</vt:filetime>
  </property>
  <property fmtid="{D5CDD505-2E9C-101B-9397-08002B2CF9AE}" pid="4" name="UsrData">
    <vt:lpwstr>65a8839598caa6001f0282ffwl</vt:lpwstr>
  </property>
  <property fmtid="{D5CDD505-2E9C-101B-9397-08002B2CF9AE}" pid="5" name="KSOProductBuildVer">
    <vt:lpwstr>2052-11.1.0.12650</vt:lpwstr>
  </property>
  <property fmtid="{D5CDD505-2E9C-101B-9397-08002B2CF9AE}" pid="6" name="ICV">
    <vt:lpwstr>312CF24243724FA094D8AAAEB0DB1C06</vt:lpwstr>
  </property>
</Properties>
</file>