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6"/>
        <w:jc w:val="center"/>
        <w:rPr>
          <w:rFonts w:eastAsia="方正小标宋简体"/>
          <w:spacing w:val="36"/>
          <w:w w:val="80"/>
          <w:sz w:val="82"/>
          <w:szCs w:val="52"/>
        </w:rPr>
      </w:pPr>
      <w:r>
        <w:rPr>
          <w:rFonts w:hint="eastAsia" w:eastAsia="方正小标宋简体"/>
          <w:color w:val="FF0000"/>
          <w:spacing w:val="36"/>
          <w:w w:val="80"/>
          <w:sz w:val="82"/>
          <w:szCs w:val="52"/>
        </w:rPr>
        <w:t>芙蓉区1</w:t>
      </w:r>
      <w:r>
        <w:rPr>
          <w:rFonts w:eastAsia="方正小标宋简体"/>
          <w:color w:val="FF0000"/>
          <w:spacing w:val="36"/>
          <w:w w:val="80"/>
          <w:sz w:val="82"/>
          <w:szCs w:val="52"/>
        </w:rPr>
        <w:t>2345</w:t>
      </w:r>
      <w:r>
        <w:rPr>
          <w:rFonts w:hint="eastAsia" w:eastAsia="方正小标宋简体"/>
          <w:color w:val="FF0000"/>
          <w:spacing w:val="36"/>
          <w:w w:val="80"/>
          <w:sz w:val="82"/>
          <w:szCs w:val="52"/>
        </w:rPr>
        <w:t>政务热线情况</w:t>
      </w:r>
    </w:p>
    <w:p>
      <w:pPr>
        <w:tabs>
          <w:tab w:val="left" w:pos="2241"/>
        </w:tabs>
        <w:ind w:right="197"/>
        <w:jc w:val="distribute"/>
        <w:rPr>
          <w:rFonts w:eastAsia="方正小标宋简体"/>
          <w:sz w:val="82"/>
          <w:szCs w:val="52"/>
        </w:rPr>
      </w:pPr>
      <w:r>
        <w:rPr>
          <w:rFonts w:hint="eastAsia" w:eastAsia="方正小标宋简体"/>
          <w:color w:val="FF0000"/>
          <w:sz w:val="82"/>
          <w:szCs w:val="52"/>
        </w:rPr>
        <w:t>通</w:t>
      </w:r>
      <w:r>
        <w:rPr>
          <w:rFonts w:hint="eastAsia" w:eastAsia="方正小标宋简体"/>
          <w:color w:val="FF0000"/>
          <w:sz w:val="82"/>
          <w:szCs w:val="52"/>
        </w:rPr>
        <w:tab/>
      </w:r>
      <w:r>
        <w:rPr>
          <w:rFonts w:hint="eastAsia" w:eastAsia="方正小标宋简体"/>
          <w:color w:val="FF0000"/>
          <w:sz w:val="82"/>
          <w:szCs w:val="52"/>
        </w:rPr>
        <w:t>报</w:t>
      </w:r>
    </w:p>
    <w:p>
      <w:pPr>
        <w:pStyle w:val="2"/>
        <w:spacing w:before="301"/>
        <w:ind w:right="200"/>
        <w:jc w:val="center"/>
        <w:rPr>
          <w:rFonts w:ascii="Times New Roman" w:hAnsi="Times New Roman" w:eastAsia="黑体"/>
          <w:lang w:eastAsia="zh-CN"/>
        </w:rPr>
      </w:pPr>
      <w:r>
        <w:rPr>
          <w:rFonts w:hint="eastAsia" w:ascii="Times New Roman" w:hAnsi="Times New Roman" w:eastAsia="黑体"/>
          <w:lang w:eastAsia="zh-CN"/>
        </w:rPr>
        <w:t>〔</w:t>
      </w:r>
      <w:r>
        <w:rPr>
          <w:rFonts w:ascii="Times New Roman" w:hAnsi="Times New Roman" w:eastAsia="Times New Roman"/>
          <w:lang w:eastAsia="zh-CN"/>
        </w:rPr>
        <w:t>202</w:t>
      </w:r>
      <w:r>
        <w:rPr>
          <w:rFonts w:hint="eastAsia" w:ascii="Times New Roman" w:hAnsi="Times New Roman" w:eastAsia="Times New Roman"/>
          <w:lang w:eastAsia="zh-CN"/>
        </w:rPr>
        <w:t>1</w:t>
      </w:r>
      <w:r>
        <w:rPr>
          <w:rFonts w:hint="eastAsia" w:ascii="Times New Roman" w:hAnsi="Times New Roman" w:eastAsia="黑体"/>
          <w:lang w:eastAsia="zh-CN"/>
        </w:rPr>
        <w:t xml:space="preserve">〕第 </w:t>
      </w:r>
      <w:r>
        <w:rPr>
          <w:rFonts w:ascii="Times New Roman" w:hAnsi="Times New Roman" w:eastAsia="Times New Roman"/>
          <w:lang w:eastAsia="zh-CN"/>
        </w:rPr>
        <w:t>1</w:t>
      </w:r>
      <w:r>
        <w:rPr>
          <w:rFonts w:hint="eastAsia" w:ascii="Times New Roman" w:hAnsi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eastAsia="黑体"/>
          <w:lang w:eastAsia="zh-CN"/>
        </w:rPr>
        <w:t>期</w:t>
      </w:r>
    </w:p>
    <w:p>
      <w:pPr>
        <w:tabs>
          <w:tab w:val="left" w:pos="870"/>
          <w:tab w:val="left" w:pos="1482"/>
          <w:tab w:val="left" w:pos="2091"/>
          <w:tab w:val="left" w:pos="2703"/>
          <w:tab w:val="left" w:pos="3313"/>
          <w:tab w:val="left" w:pos="3925"/>
          <w:tab w:val="left" w:pos="4535"/>
          <w:tab w:val="left" w:pos="5147"/>
          <w:tab w:val="left" w:pos="5756"/>
        </w:tabs>
        <w:spacing w:before="62" w:line="292" w:lineRule="auto"/>
        <w:ind w:right="38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芙蓉区行政审批服务局                    </w:t>
      </w:r>
      <w:r>
        <w:rPr>
          <w:rFonts w:eastAsia="楷体_GB2312"/>
          <w:sz w:val="28"/>
        </w:rPr>
        <w:t xml:space="preserve">      </w:t>
      </w:r>
      <w:r>
        <w:rPr>
          <w:rFonts w:hint="eastAsia" w:eastAsia="楷体_GB2312"/>
          <w:sz w:val="28"/>
        </w:rPr>
        <w:t>2020年</w:t>
      </w:r>
      <w:r>
        <w:rPr>
          <w:rFonts w:eastAsia="楷体_GB2312"/>
          <w:sz w:val="28"/>
        </w:rPr>
        <w:t>1</w:t>
      </w:r>
      <w:r>
        <w:rPr>
          <w:rFonts w:hint="eastAsia" w:eastAsia="楷体_GB2312"/>
          <w:sz w:val="28"/>
        </w:rPr>
        <w:t>月29日</w:t>
      </w:r>
    </w:p>
    <w:p>
      <w:pPr>
        <w:tabs>
          <w:tab w:val="left" w:pos="870"/>
          <w:tab w:val="left" w:pos="1482"/>
          <w:tab w:val="left" w:pos="2091"/>
          <w:tab w:val="left" w:pos="2703"/>
          <w:tab w:val="left" w:pos="3313"/>
          <w:tab w:val="left" w:pos="3925"/>
          <w:tab w:val="left" w:pos="4535"/>
          <w:tab w:val="left" w:pos="5147"/>
          <w:tab w:val="left" w:pos="5756"/>
        </w:tabs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pict>
          <v:line id="_x0000_s1026" o:spid="_x0000_s1026" o:spt="20" style="position:absolute;left:0pt;margin-left:76.4pt;margin-top:2.9pt;height:0pt;width:442.2pt;mso-position-horizontal-relative:page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tabs>
          <w:tab w:val="left" w:pos="870"/>
          <w:tab w:val="left" w:pos="1482"/>
          <w:tab w:val="left" w:pos="2091"/>
          <w:tab w:val="left" w:pos="2703"/>
          <w:tab w:val="left" w:pos="3313"/>
          <w:tab w:val="left" w:pos="3925"/>
          <w:tab w:val="left" w:pos="4535"/>
          <w:tab w:val="left" w:pos="5147"/>
          <w:tab w:val="left" w:pos="5756"/>
        </w:tabs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芙蓉区1</w:t>
      </w:r>
      <w:r>
        <w:rPr>
          <w:rFonts w:eastAsia="方正小标宋简体"/>
          <w:sz w:val="44"/>
          <w:szCs w:val="44"/>
        </w:rPr>
        <w:t>2345</w:t>
      </w:r>
      <w:r>
        <w:rPr>
          <w:rFonts w:hint="eastAsia" w:eastAsia="方正小标宋简体"/>
          <w:sz w:val="44"/>
          <w:szCs w:val="44"/>
        </w:rPr>
        <w:t>政务热线十二月份情况通报</w:t>
      </w:r>
    </w:p>
    <w:p>
      <w:pPr>
        <w:adjustRightInd w:val="0"/>
        <w:spacing w:line="3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2020年12月，全区共签收工单3717件，办结工单3514件(含上月流转工单），回访工单3327件。其中，“市长信箱”40件、“我的长沙”34件，“联动警情”、“好差评”、“人民网”等共5件。</w:t>
      </w:r>
    </w:p>
    <w:p>
      <w:pPr>
        <w:spacing w:line="600" w:lineRule="exact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一、全市排名情况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12月份，我区12345政务热线工作满意度在内五区排名第二，总分排名第一。具体情况如下：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476"/>
        <w:gridCol w:w="1425"/>
        <w:gridCol w:w="131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单 位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月工单总数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满意度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总分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芙蓉区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3540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99.10%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68.6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岳麓区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5229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99.17%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68.6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雨花区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6561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98.10%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66.8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天心区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4439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97.84%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66.7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开福区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4429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96.80%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66.2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spacing w:line="600" w:lineRule="exact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二、区内情况统计</w:t>
      </w:r>
    </w:p>
    <w:p>
      <w:pPr>
        <w:spacing w:line="600" w:lineRule="exact"/>
        <w:ind w:firstLine="643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（一）我区12345政务热线工作完成度较好单位（总分70分满分、满意度100%、工单签收数30件以上）：</w:t>
      </w:r>
      <w:r>
        <w:rPr>
          <w:rFonts w:hint="eastAsia" w:eastAsia="仿宋_GB2312"/>
          <w:sz w:val="32"/>
          <w:szCs w:val="32"/>
        </w:rPr>
        <w:t>文艺路街道办事处、东湖街道办事处。</w:t>
      </w:r>
    </w:p>
    <w:p>
      <w:pPr>
        <w:spacing w:line="600" w:lineRule="exact"/>
        <w:ind w:firstLine="643" w:firstLineChars="200"/>
        <w:rPr>
          <w:rFonts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（二）满意度低于97%的单位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1461"/>
        <w:gridCol w:w="1489"/>
        <w:gridCol w:w="168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单 位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签收工单数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回访工单数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spacing w:val="-6"/>
                <w:kern w:val="0"/>
                <w:sz w:val="24"/>
              </w:rPr>
            </w:pPr>
            <w:r>
              <w:rPr>
                <w:rFonts w:hint="eastAsia" w:eastAsia="黑体" w:cs="宋体"/>
                <w:spacing w:val="-6"/>
                <w:kern w:val="0"/>
                <w:sz w:val="24"/>
              </w:rPr>
              <w:t>不满意工单数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回访满意率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马坡岭街道办事处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89.74%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五里牌街道办事处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96.00%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行政执法局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411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396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96.72%</w:t>
            </w:r>
          </w:p>
        </w:tc>
      </w:tr>
    </w:tbl>
    <w:p>
      <w:pPr>
        <w:spacing w:line="600" w:lineRule="exact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三、本月热线特点</w:t>
      </w:r>
    </w:p>
    <w:p>
      <w:pPr>
        <w:spacing w:line="600" w:lineRule="exact"/>
        <w:ind w:firstLine="643" w:firstLineChars="200"/>
        <w:rPr>
          <w:rFonts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（一）群众反映突出的前几类问题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098"/>
        <w:gridCol w:w="241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类  型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工单数量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类  型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工单数量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消费维权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1143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养老保险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建筑施工噪音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社区工作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停车管理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物业服务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120</w:t>
            </w:r>
          </w:p>
        </w:tc>
      </w:tr>
    </w:tbl>
    <w:p>
      <w:pPr>
        <w:spacing w:line="600" w:lineRule="exact"/>
        <w:ind w:firstLine="643" w:firstLineChars="200"/>
        <w:rPr>
          <w:rFonts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（二）营商环境、行政效能类工单情况</w:t>
      </w:r>
    </w:p>
    <w:tbl>
      <w:tblPr>
        <w:tblStyle w:val="5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41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类型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工单数量</w:t>
            </w:r>
          </w:p>
        </w:tc>
        <w:tc>
          <w:tcPr>
            <w:tcW w:w="61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涉及部门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投诉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6105" w:type="dxa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区行政执法局6件、区市场监督管理局1件、马王堆街道办事处1件、马坡岭街道办事处2件、定王台街道办事处1件、区人社局1件、区卫健局1件。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表扬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6105" w:type="dxa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区行政审批服务局1件、定王台街道办事处1件、文艺路街道办事处1件。</w:t>
            </w:r>
          </w:p>
        </w:tc>
      </w:tr>
    </w:tbl>
    <w:p>
      <w:pPr>
        <w:spacing w:line="600" w:lineRule="exact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四、疫情工单数据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12月份共签收疫情工单45件，办结疫情工单38件，占本月工单办结总数的1.08%。其中，咨询2件，求助40件，建议1件，投诉2件，回访不满意1件，满意率为97.78%。疫情工单主要集中在：</w:t>
      </w:r>
    </w:p>
    <w:tbl>
      <w:tblPr>
        <w:tblStyle w:val="5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829"/>
        <w:gridCol w:w="1755"/>
        <w:gridCol w:w="175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案件类型</w:t>
            </w:r>
          </w:p>
        </w:tc>
        <w:tc>
          <w:tcPr>
            <w:tcW w:w="102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消费维权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社区工作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养老保险</w:t>
            </w:r>
          </w:p>
        </w:tc>
        <w:tc>
          <w:tcPr>
            <w:tcW w:w="86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卫生服务类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102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6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占比</w:t>
            </w:r>
          </w:p>
        </w:tc>
        <w:tc>
          <w:tcPr>
            <w:tcW w:w="102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42.22%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13.33%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11.11%</w:t>
            </w:r>
          </w:p>
        </w:tc>
        <w:tc>
          <w:tcPr>
            <w:tcW w:w="86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11.11%</w:t>
            </w:r>
          </w:p>
        </w:tc>
      </w:tr>
    </w:tbl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优秀案例分享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市民来电反映车饰尚汽修店作业时噪音、异味扰民。韭菜园街道军区社区接单后，社区徐香书记积极作为，立即介入，经多方沟通协调，该店承诺一周内通过消音处理、改变作业方式等办法将上述问题整改到位。最后，经社区工作人员检测，目前噪音均已达标，异味已消除。市民对于整改结果表示满意，定制锦旗一面对社区工作表示感谢。</w:t>
      </w:r>
    </w:p>
    <w:p>
      <w:pPr>
        <w:spacing w:line="600" w:lineRule="exact"/>
        <w:ind w:firstLine="480" w:firstLineChars="200"/>
        <w:rPr>
          <w:rFonts w:eastAsia="仿宋"/>
          <w:sz w:val="24"/>
        </w:rPr>
      </w:pP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附件：芙蓉区12345政务热线工作主要考核指标综合得分排行榜(根据我区考核标准执行)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left="3990" w:leftChars="1900"/>
        <w:jc w:val="center"/>
        <w:rPr>
          <w:rFonts w:eastAsia="仿宋_GB2312" w:cs="仿宋_GB2312"/>
          <w:sz w:val="32"/>
          <w:szCs w:val="32"/>
        </w:rPr>
      </w:pPr>
    </w:p>
    <w:p>
      <w:pPr>
        <w:spacing w:line="600" w:lineRule="exact"/>
        <w:ind w:left="3990" w:leftChars="1900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长沙市芙蓉区行政审批服务局</w:t>
      </w:r>
    </w:p>
    <w:p>
      <w:pPr>
        <w:spacing w:line="600" w:lineRule="exact"/>
        <w:ind w:left="3990" w:leftChars="1900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</w:rPr>
        <w:t>年1月2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adjustRightInd w:val="0"/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74" w:right="1588" w:bottom="1474" w:left="1588" w:header="851" w:footer="992" w:gutter="0"/>
          <w:cols w:space="720" w:num="1"/>
          <w:titlePg/>
          <w:docGrid w:type="lines" w:linePitch="319" w:charSpace="0"/>
        </w:sectPr>
      </w:pPr>
    </w:p>
    <w:p>
      <w:pPr>
        <w:spacing w:line="600" w:lineRule="exact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附件：</w:t>
      </w:r>
    </w:p>
    <w:p>
      <w:pPr>
        <w:spacing w:line="700" w:lineRule="exact"/>
        <w:rPr>
          <w:rFonts w:eastAsia="方正小标宋简体" w:cs="宋体"/>
          <w:bCs/>
          <w:w w:val="92"/>
          <w:kern w:val="0"/>
          <w:sz w:val="44"/>
          <w:szCs w:val="44"/>
        </w:rPr>
      </w:pPr>
      <w:r>
        <w:rPr>
          <w:rFonts w:hint="eastAsia" w:eastAsia="方正小标宋简体" w:cs="宋体"/>
          <w:bCs/>
          <w:spacing w:val="13"/>
          <w:w w:val="97"/>
          <w:kern w:val="0"/>
          <w:sz w:val="44"/>
          <w:szCs w:val="44"/>
        </w:rPr>
        <w:t>芙蓉区12345政务热线成员单位工单办理主要考核指标综合得分排行</w:t>
      </w:r>
      <w:r>
        <w:rPr>
          <w:rFonts w:hint="eastAsia" w:eastAsia="方正小标宋简体" w:cs="宋体"/>
          <w:bCs/>
          <w:spacing w:val="-10"/>
          <w:w w:val="97"/>
          <w:kern w:val="0"/>
          <w:sz w:val="44"/>
          <w:szCs w:val="44"/>
        </w:rPr>
        <w:t>榜</w:t>
      </w:r>
    </w:p>
    <w:p>
      <w:pPr>
        <w:spacing w:beforeLines="50" w:afterLines="50" w:line="400" w:lineRule="exact"/>
        <w:jc w:val="center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一、街道（</w:t>
      </w:r>
      <w:r>
        <w:rPr>
          <w:rFonts w:eastAsia="黑体" w:cs="宋体"/>
          <w:bCs/>
          <w:sz w:val="32"/>
          <w:szCs w:val="32"/>
        </w:rPr>
        <w:t>20</w:t>
      </w:r>
      <w:r>
        <w:rPr>
          <w:rFonts w:hint="eastAsia" w:eastAsia="黑体" w:cs="宋体"/>
          <w:bCs/>
          <w:sz w:val="32"/>
          <w:szCs w:val="32"/>
        </w:rPr>
        <w:t>20年12月)</w:t>
      </w:r>
    </w:p>
    <w:tbl>
      <w:tblPr>
        <w:tblStyle w:val="5"/>
        <w:tblW w:w="14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7"/>
        <w:gridCol w:w="559"/>
        <w:gridCol w:w="763"/>
        <w:gridCol w:w="668"/>
        <w:gridCol w:w="654"/>
        <w:gridCol w:w="990"/>
        <w:gridCol w:w="755"/>
        <w:gridCol w:w="891"/>
        <w:gridCol w:w="845"/>
        <w:gridCol w:w="730"/>
        <w:gridCol w:w="810"/>
        <w:gridCol w:w="720"/>
        <w:gridCol w:w="1017"/>
        <w:gridCol w:w="825"/>
        <w:gridCol w:w="810"/>
        <w:gridCol w:w="720"/>
        <w:gridCol w:w="5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bCs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bCs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签收  总数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未按时</w:t>
            </w:r>
          </w:p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签收数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未及时退回数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退单 驳回数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办结工单（含上月流转工单）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未按时  办结数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按时   办结率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延期  驳回数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发回  重办数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回访工单总数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回访  满意数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回访    满意度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延期  办理率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重复  交办率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文艺路街道办事处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东湖街道办事处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隆平高科技园管理委员会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东屯渡街道办事处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东岸街道办事处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朝阳街道办事处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火星街道办事处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荷花园街道办事处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98.11%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定王台街道办事处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97.98%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马王堆街道办事处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97.37%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五里牌街道办事处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96.00%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马坡岭街道办事处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89.74%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韭菜园街道办事处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97.22%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8.00%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湘湖管理局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90.24%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14</w:t>
            </w:r>
          </w:p>
        </w:tc>
      </w:tr>
    </w:tbl>
    <w:p>
      <w:pPr>
        <w:spacing w:line="700" w:lineRule="exact"/>
        <w:rPr>
          <w:rFonts w:eastAsia="方正小标宋简体" w:cs="宋体"/>
          <w:bCs/>
          <w:w w:val="92"/>
          <w:kern w:val="0"/>
          <w:sz w:val="44"/>
          <w:szCs w:val="44"/>
        </w:rPr>
      </w:pPr>
      <w:r>
        <w:rPr>
          <w:rFonts w:hint="eastAsia" w:eastAsia="方正小标宋简体" w:cs="宋体"/>
          <w:bCs/>
          <w:spacing w:val="13"/>
          <w:w w:val="97"/>
          <w:kern w:val="0"/>
          <w:sz w:val="44"/>
          <w:szCs w:val="44"/>
          <w:fitText w:val="13973" w:id="0"/>
        </w:rPr>
        <w:t>芙蓉区12345政务热线成员单位工单办理主要考核指标综合得分排行</w:t>
      </w:r>
      <w:r>
        <w:rPr>
          <w:rFonts w:hint="eastAsia" w:eastAsia="方正小标宋简体" w:cs="宋体"/>
          <w:bCs/>
          <w:spacing w:val="-10"/>
          <w:w w:val="97"/>
          <w:kern w:val="0"/>
          <w:sz w:val="44"/>
          <w:szCs w:val="44"/>
          <w:fitText w:val="13973" w:id="0"/>
        </w:rPr>
        <w:t>榜</w:t>
      </w:r>
    </w:p>
    <w:p>
      <w:pPr>
        <w:spacing w:beforeLines="50" w:afterLines="50" w:line="400" w:lineRule="exact"/>
        <w:jc w:val="center"/>
        <w:rPr>
          <w:rFonts w:eastAsia="黑体" w:cs="宋体"/>
          <w:bCs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二、区直部门（</w:t>
      </w:r>
      <w:r>
        <w:rPr>
          <w:rFonts w:eastAsia="黑体" w:cs="宋体"/>
          <w:bCs/>
          <w:sz w:val="32"/>
          <w:szCs w:val="32"/>
        </w:rPr>
        <w:t>20</w:t>
      </w:r>
      <w:r>
        <w:rPr>
          <w:rFonts w:hint="eastAsia" w:eastAsia="黑体" w:cs="宋体"/>
          <w:bCs/>
          <w:sz w:val="32"/>
          <w:szCs w:val="32"/>
        </w:rPr>
        <w:t>20年12月)</w:t>
      </w:r>
    </w:p>
    <w:tbl>
      <w:tblPr>
        <w:tblStyle w:val="5"/>
        <w:tblW w:w="14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4"/>
        <w:gridCol w:w="50"/>
        <w:gridCol w:w="581"/>
        <w:gridCol w:w="97"/>
        <w:gridCol w:w="659"/>
        <w:gridCol w:w="31"/>
        <w:gridCol w:w="672"/>
        <w:gridCol w:w="78"/>
        <w:gridCol w:w="669"/>
        <w:gridCol w:w="81"/>
        <w:gridCol w:w="905"/>
        <w:gridCol w:w="100"/>
        <w:gridCol w:w="664"/>
        <w:gridCol w:w="32"/>
        <w:gridCol w:w="840"/>
        <w:gridCol w:w="45"/>
        <w:gridCol w:w="765"/>
        <w:gridCol w:w="72"/>
        <w:gridCol w:w="678"/>
        <w:gridCol w:w="99"/>
        <w:gridCol w:w="666"/>
        <w:gridCol w:w="111"/>
        <w:gridCol w:w="607"/>
        <w:gridCol w:w="230"/>
        <w:gridCol w:w="687"/>
        <w:gridCol w:w="195"/>
        <w:gridCol w:w="656"/>
        <w:gridCol w:w="196"/>
        <w:gridCol w:w="662"/>
        <w:gridCol w:w="197"/>
        <w:gridCol w:w="531"/>
        <w:gridCol w:w="135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部门名称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总数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未及时退回数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退单</w:t>
            </w:r>
            <w:r>
              <w:rPr>
                <w:rFonts w:hint="eastAsia" w:eastAsia="黑体"/>
                <w:color w:val="000000"/>
                <w:szCs w:val="21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办结工单（含上月流转工单）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办结数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hAnsi="黑体" w:eastAsia="黑体"/>
                <w:color w:val="000000"/>
                <w:szCs w:val="21"/>
              </w:rPr>
              <w:t>办结率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发回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重办数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回访工单总数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满意数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hAnsi="黑体" w:eastAsia="黑体"/>
                <w:color w:val="000000"/>
                <w:szCs w:val="21"/>
              </w:rPr>
              <w:t>满意度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办理率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重复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交办率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总分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公共工程建设中心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25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23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23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城建投公司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19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园林绿化维护中心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17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17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市容环境卫生维护中心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14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长沙火车站地区综合管理办公室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文化旅游体育局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金融事务中心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自然资源和规划分局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退役军人事务局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民政局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信访局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商务局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农业农村局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部门名称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总数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签收数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未及时退回数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退单</w:t>
            </w:r>
            <w:r>
              <w:rPr>
                <w:rFonts w:hint="eastAsia" w:eastAsia="黑体"/>
                <w:color w:val="000000"/>
                <w:szCs w:val="21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办结工单（含上月流转工单）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办结数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hAnsi="黑体" w:eastAsia="黑体"/>
                <w:color w:val="000000"/>
                <w:szCs w:val="21"/>
              </w:rPr>
              <w:t>办结率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发回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重办数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回访工单总数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满意数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hAnsi="黑体" w:eastAsia="黑体"/>
                <w:color w:val="000000"/>
                <w:szCs w:val="21"/>
              </w:rPr>
              <w:t>满意度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办理率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重复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交办率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总分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征收办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行政审批服务局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58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59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医疗保障局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150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153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159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159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市政设施维护中心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42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48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45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统计局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统战部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教育局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42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45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37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城市管理局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应急管理局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发展和改革局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棚户区改造事务中心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23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22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32.00%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69.5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住房和城乡建设局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208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195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171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169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98.83%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69.4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市场监督管理局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1365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1312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1249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1242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99.44%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24.00%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68.9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卫生健康局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46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44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97.67%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68.7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行政执法局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411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440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396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383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96.72%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68.2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生态环境分局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8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人力资源和社会保障局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365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367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98.91%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363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362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99.72%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67.5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征地事务中心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33.33%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59.8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31</w:t>
            </w:r>
          </w:p>
        </w:tc>
      </w:tr>
    </w:tbl>
    <w:p>
      <w:pPr>
        <w:spacing w:line="20" w:lineRule="exact"/>
      </w:pPr>
    </w:p>
    <w:p/>
    <w:sectPr>
      <w:footerReference r:id="rId5" w:type="default"/>
      <w:pgSz w:w="16838" w:h="11906" w:orient="landscape"/>
      <w:pgMar w:top="1188" w:right="1474" w:bottom="1588" w:left="1474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6072A"/>
    <w:multiLevelType w:val="singleLevel"/>
    <w:tmpl w:val="8B86072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7D562F"/>
    <w:rsid w:val="000679EB"/>
    <w:rsid w:val="001B4CD8"/>
    <w:rsid w:val="002D4F2E"/>
    <w:rsid w:val="00317CD0"/>
    <w:rsid w:val="005E41AD"/>
    <w:rsid w:val="0076167B"/>
    <w:rsid w:val="00B53B0A"/>
    <w:rsid w:val="00C308E9"/>
    <w:rsid w:val="00DE2F80"/>
    <w:rsid w:val="00DE463C"/>
    <w:rsid w:val="00FB2642"/>
    <w:rsid w:val="0556749B"/>
    <w:rsid w:val="091E5493"/>
    <w:rsid w:val="0E180656"/>
    <w:rsid w:val="14F04C5F"/>
    <w:rsid w:val="15E157FD"/>
    <w:rsid w:val="19060198"/>
    <w:rsid w:val="1B1256BD"/>
    <w:rsid w:val="23470143"/>
    <w:rsid w:val="2D456D38"/>
    <w:rsid w:val="320942C7"/>
    <w:rsid w:val="37111E73"/>
    <w:rsid w:val="38062DA8"/>
    <w:rsid w:val="3B3645A1"/>
    <w:rsid w:val="526F59AC"/>
    <w:rsid w:val="567D562F"/>
    <w:rsid w:val="5A717D5F"/>
    <w:rsid w:val="616C5187"/>
    <w:rsid w:val="6E42790C"/>
    <w:rsid w:val="6FF31726"/>
    <w:rsid w:val="767E7501"/>
    <w:rsid w:val="7A0D1737"/>
    <w:rsid w:val="7ADA110E"/>
    <w:rsid w:val="7D25699C"/>
    <w:rsid w:val="7D2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706</Words>
  <Characters>4028</Characters>
  <Lines>33</Lines>
  <Paragraphs>9</Paragraphs>
  <TotalTime>51</TotalTime>
  <ScaleCrop>false</ScaleCrop>
  <LinksUpToDate>false</LinksUpToDate>
  <CharactersWithSpaces>4725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2021-01-29T01:49:00Z</dcterms:created>
  <dc:creator>Administrator</dc:creator>
  <cp:lastModifiedBy>Administrator</cp:lastModifiedBy>
  <cp:lastPrinted>2021-02-01T01:48:00Z</cp:lastPrinted>
  <dcterms:modified xsi:type="dcterms:W3CDTF">2021-02-03T06:22:34Z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